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0D" w:rsidRDefault="007512F0" w:rsidP="007512F0">
      <w:pPr>
        <w:jc w:val="center"/>
      </w:pPr>
      <w:r>
        <w:t>Avviso manifestazione di interesse per la verifica dei dati catastali – ricognizione superfici – censimento – requisito di inagibilità. Affidamento a professionisti.</w:t>
      </w:r>
    </w:p>
    <w:p w:rsidR="007512F0" w:rsidRDefault="007512F0"/>
    <w:p w:rsidR="007512F0" w:rsidRDefault="007512F0"/>
    <w:p w:rsidR="007512F0" w:rsidRDefault="007512F0">
      <w:r>
        <w:t>In merito alla manifestazione di interesse in oggetto, come da verbale di Commissione del 09/08/2019, si convoca l’unico candidato idoneo Arch. Orsini Fabio alle ore 16.00 presso la sede del Comune per il colloquio di valutazione.</w:t>
      </w:r>
    </w:p>
    <w:sectPr w:rsidR="007512F0" w:rsidSect="00B07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512F0"/>
    <w:rsid w:val="007512F0"/>
    <w:rsid w:val="00B0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1</cp:revision>
  <dcterms:created xsi:type="dcterms:W3CDTF">2019-09-05T10:02:00Z</dcterms:created>
  <dcterms:modified xsi:type="dcterms:W3CDTF">2019-09-05T10:08:00Z</dcterms:modified>
</cp:coreProperties>
</file>