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02" w:rsidRDefault="00923002" w:rsidP="00923002">
      <w:pPr>
        <w:pStyle w:val="NormaleWeb"/>
        <w:spacing w:before="0" w:beforeAutospacing="0" w:after="0" w:afterAutospacing="0" w:line="360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Segnalazione illeciti – </w:t>
      </w:r>
      <w:proofErr w:type="spellStart"/>
      <w:r>
        <w:rPr>
          <w:rFonts w:ascii="Calibri" w:hAnsi="Calibri" w:cs="Calibri"/>
          <w:color w:val="000000"/>
        </w:rPr>
        <w:t>Whistleblowing</w:t>
      </w:r>
      <w:proofErr w:type="spellEnd"/>
    </w:p>
    <w:p w:rsidR="00923002" w:rsidRDefault="00923002" w:rsidP="00923002">
      <w:pPr>
        <w:pStyle w:val="Normale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</w:p>
    <w:p w:rsidR="00923002" w:rsidRDefault="00923002" w:rsidP="00923002">
      <w:pPr>
        <w:pStyle w:val="Normale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proofErr w:type="spellStart"/>
      <w:r>
        <w:rPr>
          <w:rStyle w:val="Enfasigrassetto"/>
          <w:rFonts w:ascii="Calibri" w:hAnsi="Calibri" w:cs="Calibri"/>
          <w:color w:val="000000"/>
        </w:rPr>
        <w:t>Whistleblowing</w:t>
      </w:r>
      <w:proofErr w:type="spellEnd"/>
      <w:r>
        <w:rPr>
          <w:rStyle w:val="Enfasigrassetto"/>
          <w:rFonts w:ascii="Calibri" w:hAnsi="Calibri" w:cs="Calibri"/>
          <w:color w:val="000000"/>
        </w:rPr>
        <w:t>  </w:t>
      </w:r>
      <w:r>
        <w:rPr>
          <w:rFonts w:ascii="Calibri" w:hAnsi="Calibri" w:cs="Calibri"/>
          <w:color w:val="000000"/>
        </w:rPr>
        <w:t>è il servizio web</w:t>
      </w:r>
      <w:r>
        <w:rPr>
          <w:rStyle w:val="Enfasigrassetto"/>
          <w:rFonts w:ascii="Calibri" w:hAnsi="Calibri" w:cs="Calibri"/>
          <w:color w:val="000000"/>
        </w:rPr>
        <w:t> riservato esclusivamente ai dipendenti dell'Ente</w:t>
      </w:r>
      <w:r>
        <w:rPr>
          <w:rFonts w:ascii="Calibri" w:hAnsi="Calibri" w:cs="Calibri"/>
          <w:color w:val="000000"/>
        </w:rPr>
        <w:t> per la segnalazione di </w:t>
      </w:r>
      <w:r>
        <w:rPr>
          <w:rStyle w:val="Enfasigrassetto"/>
          <w:rFonts w:ascii="Calibri" w:hAnsi="Calibri" w:cs="Calibri"/>
          <w:color w:val="000000"/>
        </w:rPr>
        <w:t>condotte illecite</w:t>
      </w:r>
      <w:r>
        <w:rPr>
          <w:rFonts w:ascii="Calibri" w:hAnsi="Calibri" w:cs="Calibri"/>
          <w:color w:val="000000"/>
        </w:rPr>
        <w:t> di cui il dipendente pubblico sia venuto a conoscenza in ragione del rapporto di lavoro.</w:t>
      </w:r>
    </w:p>
    <w:p w:rsidR="00923002" w:rsidRDefault="00923002" w:rsidP="00923002">
      <w:pPr>
        <w:pStyle w:val="Normale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segnalazioni effettuate dal dipendente pubblico sono  </w:t>
      </w:r>
      <w:r>
        <w:rPr>
          <w:rStyle w:val="Enfasigrassetto"/>
          <w:rFonts w:ascii="Calibri" w:hAnsi="Calibri" w:cs="Calibri"/>
          <w:color w:val="000000"/>
        </w:rPr>
        <w:t>tutelate con riservatezza dell’identità</w:t>
      </w:r>
      <w:r>
        <w:rPr>
          <w:rFonts w:ascii="Calibri" w:hAnsi="Calibri" w:cs="Calibri"/>
          <w:color w:val="000000"/>
        </w:rPr>
        <w:t> ai sensi dell’art. 54-bis del decreto legislativo 30 marzo 2001, n. 165.</w:t>
      </w:r>
    </w:p>
    <w:p w:rsidR="00923002" w:rsidRDefault="00923002" w:rsidP="00923002">
      <w:pPr>
        <w:pStyle w:val="Normale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tutela non si applica nei casi di responsabilità a titolo di calunnia o diffamazione ai sensi dell’art. 2043 del codice civile.  Il segnalante è consapevole delle responsabilità e delle conseguenze civili e penali previste in caso di dichiarazioni mendaci e/o formazione o uso di atti falsi, anche ai sensi e per gli effetti dell'art. 76 del D.P.R. 445/2000.</w:t>
      </w:r>
    </w:p>
    <w:p w:rsidR="00923002" w:rsidRDefault="00923002" w:rsidP="00923002">
      <w:pPr>
        <w:pStyle w:val="Normale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segnalazione viene effettuata secondo le procedure previste dalla </w:t>
      </w:r>
      <w:r>
        <w:rPr>
          <w:rStyle w:val="Enfasigrassetto"/>
          <w:rFonts w:ascii="Calibri" w:hAnsi="Calibri" w:cs="Calibri"/>
          <w:color w:val="000000"/>
        </w:rPr>
        <w:t>Determinazione n. 6 del 28 aprile 2015 di ANAC</w:t>
      </w:r>
      <w:r>
        <w:rPr>
          <w:rFonts w:ascii="Calibri" w:hAnsi="Calibri" w:cs="Calibri"/>
          <w:color w:val="000000"/>
        </w:rPr>
        <w:t xml:space="preserve"> - Autorità Nazionale Anticorruzione - “Linee guida in materia di tutela del dipendente pubblico che segnala illeciti (c.d. </w:t>
      </w:r>
      <w:proofErr w:type="spellStart"/>
      <w:r>
        <w:rPr>
          <w:rFonts w:ascii="Calibri" w:hAnsi="Calibri" w:cs="Calibri"/>
          <w:color w:val="000000"/>
        </w:rPr>
        <w:t>whistleblower</w:t>
      </w:r>
      <w:proofErr w:type="spellEnd"/>
      <w:r>
        <w:rPr>
          <w:rFonts w:ascii="Calibri" w:hAnsi="Calibri" w:cs="Calibri"/>
          <w:color w:val="000000"/>
        </w:rPr>
        <w:t>)”.</w:t>
      </w:r>
    </w:p>
    <w:p w:rsidR="00923002" w:rsidRDefault="00923002" w:rsidP="00923002">
      <w:pPr>
        <w:pStyle w:val="Normale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segnalazione va inviata dal dipendente pubblico denunciante - </w:t>
      </w:r>
      <w:proofErr w:type="spellStart"/>
      <w:r>
        <w:rPr>
          <w:rFonts w:ascii="Calibri" w:hAnsi="Calibri" w:cs="Calibri"/>
          <w:color w:val="000000"/>
        </w:rPr>
        <w:t>whistleblower</w:t>
      </w:r>
      <w:proofErr w:type="spellEnd"/>
      <w:r>
        <w:rPr>
          <w:rFonts w:ascii="Calibri" w:hAnsi="Calibri" w:cs="Calibri"/>
          <w:color w:val="000000"/>
        </w:rPr>
        <w:t xml:space="preserve"> - al Responsabile della Prevenzione della Corruzione - RPC - dell'Ente.</w:t>
      </w:r>
    </w:p>
    <w:p w:rsidR="00923002" w:rsidRDefault="00923002"/>
    <w:p w:rsidR="002029CF" w:rsidRDefault="005570C7">
      <w:r w:rsidRPr="00923002">
        <w:t>https://casteldisangro.segnalazioni.net/login</w:t>
      </w:r>
    </w:p>
    <w:sectPr w:rsidR="002029CF" w:rsidSect="00202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70C7"/>
    <w:rsid w:val="002029CF"/>
    <w:rsid w:val="002307AD"/>
    <w:rsid w:val="005570C7"/>
    <w:rsid w:val="00612C59"/>
    <w:rsid w:val="00923002"/>
    <w:rsid w:val="009A641E"/>
    <w:rsid w:val="009E3D24"/>
    <w:rsid w:val="00C114F5"/>
    <w:rsid w:val="00EA051B"/>
    <w:rsid w:val="00F1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300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3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RAG2</dc:creator>
  <cp:lastModifiedBy>Utente</cp:lastModifiedBy>
  <cp:revision>2</cp:revision>
  <dcterms:created xsi:type="dcterms:W3CDTF">2018-11-15T16:22:00Z</dcterms:created>
  <dcterms:modified xsi:type="dcterms:W3CDTF">2018-11-17T20:32:00Z</dcterms:modified>
</cp:coreProperties>
</file>